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5E" w:rsidRDefault="00A24A5E" w:rsidP="00A24A5E">
      <w:pPr>
        <w:pStyle w:val="Corpodetexto"/>
        <w:jc w:val="center"/>
        <w:rPr>
          <w:b/>
          <w:sz w:val="28"/>
          <w:szCs w:val="28"/>
        </w:rPr>
      </w:pPr>
    </w:p>
    <w:p w:rsidR="00C13C67" w:rsidRDefault="00705170" w:rsidP="00A24A5E">
      <w:pPr>
        <w:pStyle w:val="Corpodetexto"/>
        <w:spacing w:before="9"/>
        <w:jc w:val="center"/>
        <w:rPr>
          <w:sz w:val="20"/>
        </w:rPr>
      </w:pPr>
      <w:r>
        <w:rPr>
          <w:b/>
          <w:sz w:val="28"/>
          <w:szCs w:val="28"/>
        </w:rPr>
        <w:t>R</w:t>
      </w:r>
      <w:r w:rsidR="00A24A5E">
        <w:rPr>
          <w:b/>
          <w:sz w:val="28"/>
          <w:szCs w:val="28"/>
        </w:rPr>
        <w:t>ESOLUÇÃO PÓS-LIT BOLISTAS 02/2019</w:t>
      </w:r>
    </w:p>
    <w:p w:rsidR="00C13C67" w:rsidRDefault="004876DC" w:rsidP="00A24A5E">
      <w:pPr>
        <w:pStyle w:val="Ttulo1"/>
        <w:ind w:left="0" w:right="67"/>
        <w:jc w:val="center"/>
        <w:rPr>
          <w:sz w:val="28"/>
          <w:szCs w:val="28"/>
        </w:rPr>
      </w:pPr>
      <w:r w:rsidRPr="00A24A5E">
        <w:rPr>
          <w:sz w:val="28"/>
          <w:szCs w:val="28"/>
        </w:rPr>
        <w:t>FORMULÁRIO DE SOLICITAÇÃO DE BOLSAS – PÓSLIT</w:t>
      </w:r>
    </w:p>
    <w:p w:rsidR="00A24A5E" w:rsidRPr="00A24A5E" w:rsidRDefault="00A24A5E" w:rsidP="00A24A5E">
      <w:pPr>
        <w:pStyle w:val="Ttulo1"/>
        <w:ind w:left="0" w:right="67"/>
        <w:jc w:val="center"/>
        <w:rPr>
          <w:sz w:val="28"/>
          <w:szCs w:val="28"/>
        </w:rPr>
      </w:pPr>
    </w:p>
    <w:p w:rsidR="00C13C67" w:rsidRPr="00A24A5E" w:rsidRDefault="00C13C67" w:rsidP="00A24A5E">
      <w:pPr>
        <w:pStyle w:val="Corpodetexto"/>
        <w:spacing w:before="7"/>
        <w:jc w:val="center"/>
        <w:rPr>
          <w:b/>
          <w:sz w:val="24"/>
          <w:szCs w:val="24"/>
        </w:rPr>
      </w:pPr>
    </w:p>
    <w:p w:rsidR="00C13C67" w:rsidRDefault="004876DC" w:rsidP="00A24A5E">
      <w:pPr>
        <w:tabs>
          <w:tab w:val="left" w:pos="5349"/>
          <w:tab w:val="left" w:pos="8070"/>
        </w:tabs>
        <w:jc w:val="both"/>
        <w:rPr>
          <w:b/>
        </w:rPr>
      </w:pPr>
      <w:r>
        <w:rPr>
          <w:b/>
        </w:rPr>
        <w:t>Nome: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Matrícula: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C13C67" w:rsidRDefault="00C13C67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024"/>
        <w:gridCol w:w="368"/>
        <w:gridCol w:w="1011"/>
        <w:gridCol w:w="1136"/>
        <w:gridCol w:w="1417"/>
      </w:tblGrid>
      <w:tr w:rsidR="00C13C67">
        <w:trPr>
          <w:trHeight w:val="506"/>
        </w:trPr>
        <w:tc>
          <w:tcPr>
            <w:tcW w:w="3795" w:type="dxa"/>
          </w:tcPr>
          <w:p w:rsidR="00C13C67" w:rsidRDefault="004876DC">
            <w:pPr>
              <w:pStyle w:val="TableParagraph"/>
              <w:spacing w:line="251" w:lineRule="exact"/>
            </w:pPr>
            <w:r>
              <w:t>Descrição</w:t>
            </w:r>
          </w:p>
        </w:tc>
        <w:tc>
          <w:tcPr>
            <w:tcW w:w="3403" w:type="dxa"/>
            <w:gridSpan w:val="3"/>
          </w:tcPr>
          <w:p w:rsidR="00C13C67" w:rsidRDefault="004876DC">
            <w:pPr>
              <w:pStyle w:val="TableParagraph"/>
              <w:spacing w:line="251" w:lineRule="exact"/>
            </w:pPr>
            <w:r>
              <w:t>Ponderação</w:t>
            </w:r>
          </w:p>
        </w:tc>
        <w:tc>
          <w:tcPr>
            <w:tcW w:w="1136" w:type="dxa"/>
          </w:tcPr>
          <w:p w:rsidR="00C13C67" w:rsidRDefault="004876DC">
            <w:pPr>
              <w:pStyle w:val="TableParagraph"/>
              <w:spacing w:line="251" w:lineRule="exact"/>
              <w:ind w:left="106"/>
            </w:pPr>
            <w:r>
              <w:t>Valor</w:t>
            </w:r>
          </w:p>
        </w:tc>
        <w:tc>
          <w:tcPr>
            <w:tcW w:w="1417" w:type="dxa"/>
          </w:tcPr>
          <w:p w:rsidR="00C13C67" w:rsidRDefault="004876DC">
            <w:pPr>
              <w:pStyle w:val="TableParagraph"/>
              <w:spacing w:before="2" w:line="252" w:lineRule="exact"/>
              <w:ind w:left="105" w:right="549"/>
            </w:pPr>
            <w:r>
              <w:t>Valor deferido</w:t>
            </w:r>
          </w:p>
        </w:tc>
      </w:tr>
      <w:tr w:rsidR="00C13C67">
        <w:trPr>
          <w:trHeight w:val="846"/>
        </w:trPr>
        <w:tc>
          <w:tcPr>
            <w:tcW w:w="3795" w:type="dxa"/>
            <w:vMerge w:val="restart"/>
          </w:tcPr>
          <w:p w:rsidR="00705170" w:rsidRDefault="004876DC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1- </w:t>
            </w:r>
            <w:r>
              <w:rPr>
                <w:sz w:val="20"/>
              </w:rPr>
              <w:t xml:space="preserve">Número de créditos já cumpridos a partir do ingresso como aluno regular no curso, considerada a data da matrícula inicial, de </w:t>
            </w:r>
          </w:p>
          <w:p w:rsidR="00C13C67" w:rsidRDefault="004876DC">
            <w:pPr>
              <w:pStyle w:val="TableParagraph"/>
              <w:ind w:right="153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acordo com a seguinte ponderação:</w:t>
            </w:r>
          </w:p>
        </w:tc>
        <w:tc>
          <w:tcPr>
            <w:tcW w:w="2024" w:type="dxa"/>
            <w:tcBorders>
              <w:right w:val="nil"/>
            </w:tcBorders>
          </w:tcPr>
          <w:p w:rsidR="00C13C67" w:rsidRDefault="004876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Número de créditos (máximo de 16) x 3,5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C13C67" w:rsidRDefault="004876DC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11" w:type="dxa"/>
            <w:tcBorders>
              <w:left w:val="nil"/>
            </w:tcBorders>
          </w:tcPr>
          <w:p w:rsidR="00C13C67" w:rsidRDefault="004876DC">
            <w:pPr>
              <w:pStyle w:val="TableParagraph"/>
              <w:ind w:left="0"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Mestrado</w:t>
            </w:r>
          </w:p>
        </w:tc>
        <w:tc>
          <w:tcPr>
            <w:tcW w:w="1136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</w:tr>
      <w:tr w:rsidR="00C13C67">
        <w:trPr>
          <w:trHeight w:val="638"/>
        </w:trPr>
        <w:tc>
          <w:tcPr>
            <w:tcW w:w="3795" w:type="dxa"/>
            <w:vMerge/>
            <w:tcBorders>
              <w:top w:val="nil"/>
            </w:tcBorders>
          </w:tcPr>
          <w:p w:rsidR="00C13C67" w:rsidRDefault="00C13C67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right w:val="nil"/>
            </w:tcBorders>
          </w:tcPr>
          <w:p w:rsidR="00C13C67" w:rsidRDefault="004876D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Número de créditos (máximo de 24) x 3,5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C13C67" w:rsidRDefault="004876DC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11" w:type="dxa"/>
            <w:tcBorders>
              <w:left w:val="nil"/>
            </w:tcBorders>
          </w:tcPr>
          <w:p w:rsidR="00C13C67" w:rsidRDefault="004876DC">
            <w:pPr>
              <w:pStyle w:val="TableParagraph"/>
              <w:spacing w:before="1"/>
              <w:ind w:left="0"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Doutorado</w:t>
            </w:r>
          </w:p>
        </w:tc>
        <w:tc>
          <w:tcPr>
            <w:tcW w:w="1136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</w:tr>
      <w:tr w:rsidR="00C13C67">
        <w:trPr>
          <w:trHeight w:val="690"/>
        </w:trPr>
        <w:tc>
          <w:tcPr>
            <w:tcW w:w="3795" w:type="dxa"/>
          </w:tcPr>
          <w:p w:rsidR="00C13C67" w:rsidRDefault="004876DC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2 - Exclusivo para doutorandos : exame de qualificação já realizado no Póslit, com aprovação.</w:t>
            </w:r>
          </w:p>
        </w:tc>
        <w:tc>
          <w:tcPr>
            <w:tcW w:w="3403" w:type="dxa"/>
            <w:gridSpan w:val="3"/>
          </w:tcPr>
          <w:p w:rsidR="00C13C67" w:rsidRDefault="004876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 pontos</w:t>
            </w:r>
          </w:p>
        </w:tc>
        <w:tc>
          <w:tcPr>
            <w:tcW w:w="1136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</w:tr>
      <w:tr w:rsidR="00C13C67">
        <w:trPr>
          <w:trHeight w:val="918"/>
        </w:trPr>
        <w:tc>
          <w:tcPr>
            <w:tcW w:w="3795" w:type="dxa"/>
          </w:tcPr>
          <w:p w:rsidR="00C13C67" w:rsidRDefault="004876DC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3 -Produção acadêmica de Indicador I no quadriênio a ser validada da data de protocolo da candidatura aos quatro anos</w:t>
            </w:r>
          </w:p>
          <w:p w:rsidR="00C13C67" w:rsidRDefault="004876DC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imediatamente anteriores.</w:t>
            </w:r>
          </w:p>
        </w:tc>
        <w:tc>
          <w:tcPr>
            <w:tcW w:w="3403" w:type="dxa"/>
            <w:gridSpan w:val="3"/>
          </w:tcPr>
          <w:p w:rsidR="00C13C67" w:rsidRDefault="004876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Número de trabalhos x 8</w:t>
            </w:r>
          </w:p>
        </w:tc>
        <w:tc>
          <w:tcPr>
            <w:tcW w:w="1136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</w:tr>
      <w:tr w:rsidR="00C13C67">
        <w:trPr>
          <w:trHeight w:val="921"/>
        </w:trPr>
        <w:tc>
          <w:tcPr>
            <w:tcW w:w="3795" w:type="dxa"/>
          </w:tcPr>
          <w:p w:rsidR="00C13C67" w:rsidRDefault="004876DC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4 -Produção acadêmica de Indicador II no quadriênio a ser validada da data de protocolo da candidatura aos quatro anos imediatamente anteriores.</w:t>
            </w:r>
          </w:p>
        </w:tc>
        <w:tc>
          <w:tcPr>
            <w:tcW w:w="3403" w:type="dxa"/>
            <w:gridSpan w:val="3"/>
          </w:tcPr>
          <w:p w:rsidR="00C13C67" w:rsidRDefault="004876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Número de trabalhos x 4</w:t>
            </w:r>
          </w:p>
        </w:tc>
        <w:tc>
          <w:tcPr>
            <w:tcW w:w="1136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</w:tr>
      <w:tr w:rsidR="00C13C67">
        <w:trPr>
          <w:trHeight w:val="1380"/>
        </w:trPr>
        <w:tc>
          <w:tcPr>
            <w:tcW w:w="3795" w:type="dxa"/>
          </w:tcPr>
          <w:p w:rsidR="00C13C67" w:rsidRDefault="004876DC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5-Participação em </w:t>
            </w:r>
            <w:r>
              <w:rPr>
                <w:b/>
                <w:sz w:val="20"/>
              </w:rPr>
              <w:t>eventos acadêmicos internacionaisrealizados no exterior</w:t>
            </w:r>
            <w:r>
              <w:rPr>
                <w:sz w:val="20"/>
              </w:rPr>
              <w:t>na área de Literatura ou do domínio conexo: congressos, simpósios, seminários de pesquisa e similares, cursos de extensão,</w:t>
            </w:r>
          </w:p>
          <w:p w:rsidR="00C13C67" w:rsidRDefault="004876D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palestras.</w:t>
            </w:r>
          </w:p>
        </w:tc>
        <w:tc>
          <w:tcPr>
            <w:tcW w:w="3403" w:type="dxa"/>
            <w:gridSpan w:val="3"/>
          </w:tcPr>
          <w:p w:rsidR="00C13C67" w:rsidRDefault="004876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Número de participações x 3</w:t>
            </w:r>
          </w:p>
        </w:tc>
        <w:tc>
          <w:tcPr>
            <w:tcW w:w="1136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</w:tr>
      <w:tr w:rsidR="00C13C67">
        <w:trPr>
          <w:trHeight w:val="1379"/>
        </w:trPr>
        <w:tc>
          <w:tcPr>
            <w:tcW w:w="3795" w:type="dxa"/>
          </w:tcPr>
          <w:p w:rsidR="00C13C67" w:rsidRDefault="004876DC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 xml:space="preserve">6 - Participação em eventos acadêmicos nacionais e internacionais na área de Literatura ou </w:t>
            </w:r>
            <w:r>
              <w:rPr>
                <w:sz w:val="20"/>
              </w:rPr>
              <w:t xml:space="preserve">do domínio conexo </w:t>
            </w:r>
            <w:r>
              <w:rPr>
                <w:b/>
                <w:sz w:val="20"/>
              </w:rPr>
              <w:t xml:space="preserve">realizados no Brasil: </w:t>
            </w:r>
            <w:r>
              <w:rPr>
                <w:sz w:val="20"/>
              </w:rPr>
              <w:t>congressos, simpósios, seminários de pesquisa e similares, cursos</w:t>
            </w:r>
          </w:p>
          <w:p w:rsidR="00C13C67" w:rsidRDefault="004876DC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de extensão, palestras.</w:t>
            </w:r>
          </w:p>
        </w:tc>
        <w:tc>
          <w:tcPr>
            <w:tcW w:w="3403" w:type="dxa"/>
            <w:gridSpan w:val="3"/>
          </w:tcPr>
          <w:p w:rsidR="00C13C67" w:rsidRDefault="004876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Número de participações x 2</w:t>
            </w:r>
          </w:p>
        </w:tc>
        <w:tc>
          <w:tcPr>
            <w:tcW w:w="1136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</w:tr>
      <w:tr w:rsidR="00C13C67">
        <w:trPr>
          <w:trHeight w:val="690"/>
        </w:trPr>
        <w:tc>
          <w:tcPr>
            <w:tcW w:w="3795" w:type="dxa"/>
          </w:tcPr>
          <w:p w:rsidR="00C13C67" w:rsidRDefault="004876DC">
            <w:pPr>
              <w:pStyle w:val="TableParagraph"/>
              <w:spacing w:line="230" w:lineRule="atLeast"/>
              <w:ind w:right="153"/>
              <w:rPr>
                <w:sz w:val="20"/>
              </w:rPr>
            </w:pPr>
            <w:r>
              <w:rPr>
                <w:sz w:val="20"/>
              </w:rPr>
              <w:t>7 - Pperíodo anual de bolsa de Iniciação Científica na área de Literatura ou do domínio conexo.</w:t>
            </w:r>
          </w:p>
        </w:tc>
        <w:tc>
          <w:tcPr>
            <w:tcW w:w="3403" w:type="dxa"/>
            <w:gridSpan w:val="3"/>
          </w:tcPr>
          <w:p w:rsidR="00C13C67" w:rsidRDefault="004876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Número de bolsas anuais X 5</w:t>
            </w:r>
          </w:p>
        </w:tc>
        <w:tc>
          <w:tcPr>
            <w:tcW w:w="1136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</w:tr>
      <w:tr w:rsidR="00C13C67">
        <w:trPr>
          <w:trHeight w:val="460"/>
        </w:trPr>
        <w:tc>
          <w:tcPr>
            <w:tcW w:w="3795" w:type="dxa"/>
          </w:tcPr>
          <w:p w:rsidR="00C13C67" w:rsidRDefault="004876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 Ações afirmativas por raça/etnia</w:t>
            </w:r>
          </w:p>
        </w:tc>
        <w:tc>
          <w:tcPr>
            <w:tcW w:w="3403" w:type="dxa"/>
            <w:gridSpan w:val="3"/>
          </w:tcPr>
          <w:p w:rsidR="00C13C67" w:rsidRDefault="004876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 pontos</w:t>
            </w:r>
          </w:p>
        </w:tc>
        <w:tc>
          <w:tcPr>
            <w:tcW w:w="1136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C13C67" w:rsidRDefault="00C13C6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13C67" w:rsidRDefault="004876DC">
      <w:pPr>
        <w:spacing w:before="213" w:line="276" w:lineRule="auto"/>
        <w:ind w:left="222" w:right="261"/>
        <w:jc w:val="both"/>
        <w:rPr>
          <w:sz w:val="16"/>
        </w:rPr>
      </w:pPr>
      <w:r>
        <w:rPr>
          <w:sz w:val="16"/>
        </w:rPr>
        <w:t>§ 1º. São consideradas publicações de indicador I: livro; organização de livro e número temático de periódico; capítulo de livro; artigo em periódico nacional ou estrangeiro, com arbitragem acadêmico-científica; tradução de livro e artigo, desde que vincul</w:t>
      </w:r>
      <w:r>
        <w:rPr>
          <w:sz w:val="16"/>
        </w:rPr>
        <w:t>ados às linhas de pesquisa e aos projetos de pesquisa do Programa ou domínios conexos.</w:t>
      </w:r>
    </w:p>
    <w:p w:rsidR="00C13C67" w:rsidRDefault="004876DC">
      <w:pPr>
        <w:spacing w:line="276" w:lineRule="auto"/>
        <w:ind w:left="222" w:right="261"/>
        <w:jc w:val="both"/>
        <w:rPr>
          <w:sz w:val="16"/>
        </w:rPr>
      </w:pPr>
      <w:r>
        <w:rPr>
          <w:sz w:val="16"/>
        </w:rPr>
        <w:t>§ 2º. São consideradas publicações de indicador II: trabalhos completos publicados em anais, apresentação de trabalho em congresso ou evento similar, conferência/palestr</w:t>
      </w:r>
      <w:r>
        <w:rPr>
          <w:sz w:val="16"/>
        </w:rPr>
        <w:t>as, artigo ou resenha em jornal ou revista, em meio impresso ou acadêmico, prefácios e posfácios ou outra apresentação de publicação, produções técnicas (organizações de eventos, editoriais), produções artísticas.</w:t>
      </w:r>
    </w:p>
    <w:p w:rsidR="00C13C67" w:rsidRDefault="00C13C67">
      <w:pPr>
        <w:pStyle w:val="Corpodetexto"/>
        <w:spacing w:before="2"/>
        <w:rPr>
          <w:sz w:val="17"/>
        </w:rPr>
      </w:pPr>
    </w:p>
    <w:p w:rsidR="00C13C67" w:rsidRDefault="004876DC">
      <w:pPr>
        <w:ind w:left="222"/>
        <w:jc w:val="both"/>
        <w:rPr>
          <w:sz w:val="16"/>
        </w:rPr>
      </w:pPr>
      <w:r>
        <w:rPr>
          <w:sz w:val="16"/>
        </w:rPr>
        <w:t>§ 3º. A participação em eventos será comp</w:t>
      </w:r>
      <w:r>
        <w:rPr>
          <w:sz w:val="16"/>
        </w:rPr>
        <w:t>utada apenas uma vez, na modalidade com apresentação de trabalho ou como ouvinte.</w:t>
      </w:r>
    </w:p>
    <w:p w:rsidR="00C13C67" w:rsidRDefault="00C13C67">
      <w:pPr>
        <w:pStyle w:val="Corpodetexto"/>
        <w:spacing w:before="10"/>
        <w:rPr>
          <w:sz w:val="19"/>
        </w:rPr>
      </w:pPr>
    </w:p>
    <w:p w:rsidR="00C13C67" w:rsidRDefault="004876DC">
      <w:pPr>
        <w:ind w:left="222"/>
        <w:jc w:val="both"/>
        <w:rPr>
          <w:sz w:val="16"/>
        </w:rPr>
      </w:pPr>
      <w:r>
        <w:rPr>
          <w:sz w:val="16"/>
        </w:rPr>
        <w:t>§ 4º. Publicações derivadas de apresentação de trabalho em eventos serão computadas em separado</w:t>
      </w:r>
    </w:p>
    <w:p w:rsidR="00C13C67" w:rsidRDefault="00C13C67">
      <w:pPr>
        <w:pStyle w:val="Corpodetexto"/>
        <w:spacing w:before="7"/>
        <w:rPr>
          <w:sz w:val="19"/>
        </w:rPr>
      </w:pPr>
    </w:p>
    <w:p w:rsidR="00C13C67" w:rsidRDefault="004876DC">
      <w:pPr>
        <w:pStyle w:val="Corpodetexto"/>
        <w:tabs>
          <w:tab w:val="left" w:pos="6503"/>
          <w:tab w:val="left" w:pos="8195"/>
          <w:tab w:val="left" w:pos="9559"/>
        </w:tabs>
        <w:ind w:left="5433"/>
      </w:pPr>
      <w:r>
        <w:t>Brasília,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double"/>
        </w:rPr>
        <w:t xml:space="preserve"> </w:t>
      </w:r>
      <w:r>
        <w:rPr>
          <w:u w:val="double"/>
        </w:rPr>
        <w:tab/>
        <w:t>.</w:t>
      </w:r>
      <w:r>
        <w:rPr>
          <w:spacing w:val="-1"/>
          <w:u w:val="double"/>
        </w:rPr>
        <w:t xml:space="preserve"> </w:t>
      </w:r>
      <w:r>
        <w:t>.</w:t>
      </w:r>
    </w:p>
    <w:sectPr w:rsidR="00C13C67">
      <w:headerReference w:type="default" r:id="rId7"/>
      <w:footerReference w:type="default" r:id="rId8"/>
      <w:pgSz w:w="11910" w:h="16840"/>
      <w:pgMar w:top="2000" w:right="440" w:bottom="1200" w:left="1480" w:header="809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DC" w:rsidRDefault="004876DC">
      <w:r>
        <w:separator/>
      </w:r>
    </w:p>
  </w:endnote>
  <w:endnote w:type="continuationSeparator" w:id="0">
    <w:p w:rsidR="004876DC" w:rsidRDefault="0048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C67" w:rsidRDefault="00A24A5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4035425</wp:posOffset>
              </wp:positionH>
              <wp:positionV relativeFrom="page">
                <wp:posOffset>9917430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C67" w:rsidRDefault="00C13C67">
                          <w:pPr>
                            <w:pStyle w:val="Corpodetexto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75pt;margin-top:780.9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2szMSOEAAAANAQAADwAA&#10;AAAAAAAAAAAAAAAEBQAAZHJzL2Rvd25yZXYueG1sUEsFBgAAAAAEAAQA8wAAABIGAAAAAA==&#10;" filled="f" stroked="f">
              <v:textbox inset="0,0,0,0">
                <w:txbxContent>
                  <w:p w:rsidR="00C13C67" w:rsidRDefault="00C13C67">
                    <w:pPr>
                      <w:pStyle w:val="Corpodetexto"/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DC" w:rsidRDefault="004876DC">
      <w:r>
        <w:separator/>
      </w:r>
    </w:p>
  </w:footnote>
  <w:footnote w:type="continuationSeparator" w:id="0">
    <w:p w:rsidR="004876DC" w:rsidRDefault="0048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C67" w:rsidRDefault="004876D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2786127</wp:posOffset>
          </wp:positionH>
          <wp:positionV relativeFrom="page">
            <wp:posOffset>513886</wp:posOffset>
          </wp:positionV>
          <wp:extent cx="2623823" cy="7579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3823" cy="75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824B8"/>
    <w:multiLevelType w:val="hybridMultilevel"/>
    <w:tmpl w:val="B098553C"/>
    <w:lvl w:ilvl="0" w:tplc="7058736E">
      <w:start w:val="1"/>
      <w:numFmt w:val="lowerLetter"/>
      <w:lvlText w:val="(%1)"/>
      <w:lvlJc w:val="left"/>
      <w:pPr>
        <w:ind w:left="521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C4D0ED18">
      <w:numFmt w:val="bullet"/>
      <w:lvlText w:val="•"/>
      <w:lvlJc w:val="left"/>
      <w:pPr>
        <w:ind w:left="1466" w:hanging="300"/>
      </w:pPr>
      <w:rPr>
        <w:rFonts w:hint="default"/>
        <w:lang w:val="pt-PT" w:eastAsia="pt-PT" w:bidi="pt-PT"/>
      </w:rPr>
    </w:lvl>
    <w:lvl w:ilvl="2" w:tplc="52DEA20C">
      <w:numFmt w:val="bullet"/>
      <w:lvlText w:val="•"/>
      <w:lvlJc w:val="left"/>
      <w:pPr>
        <w:ind w:left="2413" w:hanging="300"/>
      </w:pPr>
      <w:rPr>
        <w:rFonts w:hint="default"/>
        <w:lang w:val="pt-PT" w:eastAsia="pt-PT" w:bidi="pt-PT"/>
      </w:rPr>
    </w:lvl>
    <w:lvl w:ilvl="3" w:tplc="105C1172">
      <w:numFmt w:val="bullet"/>
      <w:lvlText w:val="•"/>
      <w:lvlJc w:val="left"/>
      <w:pPr>
        <w:ind w:left="3359" w:hanging="300"/>
      </w:pPr>
      <w:rPr>
        <w:rFonts w:hint="default"/>
        <w:lang w:val="pt-PT" w:eastAsia="pt-PT" w:bidi="pt-PT"/>
      </w:rPr>
    </w:lvl>
    <w:lvl w:ilvl="4" w:tplc="893C5BBA">
      <w:numFmt w:val="bullet"/>
      <w:lvlText w:val="•"/>
      <w:lvlJc w:val="left"/>
      <w:pPr>
        <w:ind w:left="4306" w:hanging="300"/>
      </w:pPr>
      <w:rPr>
        <w:rFonts w:hint="default"/>
        <w:lang w:val="pt-PT" w:eastAsia="pt-PT" w:bidi="pt-PT"/>
      </w:rPr>
    </w:lvl>
    <w:lvl w:ilvl="5" w:tplc="422E56A8">
      <w:numFmt w:val="bullet"/>
      <w:lvlText w:val="•"/>
      <w:lvlJc w:val="left"/>
      <w:pPr>
        <w:ind w:left="5253" w:hanging="300"/>
      </w:pPr>
      <w:rPr>
        <w:rFonts w:hint="default"/>
        <w:lang w:val="pt-PT" w:eastAsia="pt-PT" w:bidi="pt-PT"/>
      </w:rPr>
    </w:lvl>
    <w:lvl w:ilvl="6" w:tplc="C186E9DA">
      <w:numFmt w:val="bullet"/>
      <w:lvlText w:val="•"/>
      <w:lvlJc w:val="left"/>
      <w:pPr>
        <w:ind w:left="6199" w:hanging="300"/>
      </w:pPr>
      <w:rPr>
        <w:rFonts w:hint="default"/>
        <w:lang w:val="pt-PT" w:eastAsia="pt-PT" w:bidi="pt-PT"/>
      </w:rPr>
    </w:lvl>
    <w:lvl w:ilvl="7" w:tplc="13169718">
      <w:numFmt w:val="bullet"/>
      <w:lvlText w:val="•"/>
      <w:lvlJc w:val="left"/>
      <w:pPr>
        <w:ind w:left="7146" w:hanging="300"/>
      </w:pPr>
      <w:rPr>
        <w:rFonts w:hint="default"/>
        <w:lang w:val="pt-PT" w:eastAsia="pt-PT" w:bidi="pt-PT"/>
      </w:rPr>
    </w:lvl>
    <w:lvl w:ilvl="8" w:tplc="0CE4F472">
      <w:numFmt w:val="bullet"/>
      <w:lvlText w:val="•"/>
      <w:lvlJc w:val="left"/>
      <w:pPr>
        <w:ind w:left="8093" w:hanging="300"/>
      </w:pPr>
      <w:rPr>
        <w:rFonts w:hint="default"/>
        <w:lang w:val="pt-PT" w:eastAsia="pt-PT" w:bidi="pt-PT"/>
      </w:rPr>
    </w:lvl>
  </w:abstractNum>
  <w:abstractNum w:abstractNumId="1">
    <w:nsid w:val="1B2513F1"/>
    <w:multiLevelType w:val="hybridMultilevel"/>
    <w:tmpl w:val="6C7E8A62"/>
    <w:lvl w:ilvl="0" w:tplc="3ADA4ECE">
      <w:start w:val="1"/>
      <w:numFmt w:val="lowerLetter"/>
      <w:lvlText w:val="(%1)"/>
      <w:lvlJc w:val="left"/>
      <w:pPr>
        <w:ind w:left="521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BE66CA5C">
      <w:numFmt w:val="bullet"/>
      <w:lvlText w:val="•"/>
      <w:lvlJc w:val="left"/>
      <w:pPr>
        <w:ind w:left="1466" w:hanging="300"/>
      </w:pPr>
      <w:rPr>
        <w:rFonts w:hint="default"/>
        <w:lang w:val="pt-PT" w:eastAsia="pt-PT" w:bidi="pt-PT"/>
      </w:rPr>
    </w:lvl>
    <w:lvl w:ilvl="2" w:tplc="DE087DE4">
      <w:numFmt w:val="bullet"/>
      <w:lvlText w:val="•"/>
      <w:lvlJc w:val="left"/>
      <w:pPr>
        <w:ind w:left="2413" w:hanging="300"/>
      </w:pPr>
      <w:rPr>
        <w:rFonts w:hint="default"/>
        <w:lang w:val="pt-PT" w:eastAsia="pt-PT" w:bidi="pt-PT"/>
      </w:rPr>
    </w:lvl>
    <w:lvl w:ilvl="3" w:tplc="1AF237E4">
      <w:numFmt w:val="bullet"/>
      <w:lvlText w:val="•"/>
      <w:lvlJc w:val="left"/>
      <w:pPr>
        <w:ind w:left="3359" w:hanging="300"/>
      </w:pPr>
      <w:rPr>
        <w:rFonts w:hint="default"/>
        <w:lang w:val="pt-PT" w:eastAsia="pt-PT" w:bidi="pt-PT"/>
      </w:rPr>
    </w:lvl>
    <w:lvl w:ilvl="4" w:tplc="AF20F498">
      <w:numFmt w:val="bullet"/>
      <w:lvlText w:val="•"/>
      <w:lvlJc w:val="left"/>
      <w:pPr>
        <w:ind w:left="4306" w:hanging="300"/>
      </w:pPr>
      <w:rPr>
        <w:rFonts w:hint="default"/>
        <w:lang w:val="pt-PT" w:eastAsia="pt-PT" w:bidi="pt-PT"/>
      </w:rPr>
    </w:lvl>
    <w:lvl w:ilvl="5" w:tplc="2DDE17D8">
      <w:numFmt w:val="bullet"/>
      <w:lvlText w:val="•"/>
      <w:lvlJc w:val="left"/>
      <w:pPr>
        <w:ind w:left="5253" w:hanging="300"/>
      </w:pPr>
      <w:rPr>
        <w:rFonts w:hint="default"/>
        <w:lang w:val="pt-PT" w:eastAsia="pt-PT" w:bidi="pt-PT"/>
      </w:rPr>
    </w:lvl>
    <w:lvl w:ilvl="6" w:tplc="23665682">
      <w:numFmt w:val="bullet"/>
      <w:lvlText w:val="•"/>
      <w:lvlJc w:val="left"/>
      <w:pPr>
        <w:ind w:left="6199" w:hanging="300"/>
      </w:pPr>
      <w:rPr>
        <w:rFonts w:hint="default"/>
        <w:lang w:val="pt-PT" w:eastAsia="pt-PT" w:bidi="pt-PT"/>
      </w:rPr>
    </w:lvl>
    <w:lvl w:ilvl="7" w:tplc="3C96CB78">
      <w:numFmt w:val="bullet"/>
      <w:lvlText w:val="•"/>
      <w:lvlJc w:val="left"/>
      <w:pPr>
        <w:ind w:left="7146" w:hanging="300"/>
      </w:pPr>
      <w:rPr>
        <w:rFonts w:hint="default"/>
        <w:lang w:val="pt-PT" w:eastAsia="pt-PT" w:bidi="pt-PT"/>
      </w:rPr>
    </w:lvl>
    <w:lvl w:ilvl="8" w:tplc="6B1EB74C">
      <w:numFmt w:val="bullet"/>
      <w:lvlText w:val="•"/>
      <w:lvlJc w:val="left"/>
      <w:pPr>
        <w:ind w:left="8093" w:hanging="300"/>
      </w:pPr>
      <w:rPr>
        <w:rFonts w:hint="default"/>
        <w:lang w:val="pt-PT" w:eastAsia="pt-PT" w:bidi="pt-PT"/>
      </w:rPr>
    </w:lvl>
  </w:abstractNum>
  <w:abstractNum w:abstractNumId="2">
    <w:nsid w:val="3E075D33"/>
    <w:multiLevelType w:val="hybridMultilevel"/>
    <w:tmpl w:val="8E328B18"/>
    <w:lvl w:ilvl="0" w:tplc="9892A538">
      <w:start w:val="5"/>
      <w:numFmt w:val="lowerLetter"/>
      <w:lvlText w:val="(%1)"/>
      <w:lvlJc w:val="left"/>
      <w:pPr>
        <w:ind w:left="222" w:hanging="3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FCD883F2">
      <w:numFmt w:val="bullet"/>
      <w:lvlText w:val="•"/>
      <w:lvlJc w:val="left"/>
      <w:pPr>
        <w:ind w:left="1196" w:hanging="343"/>
      </w:pPr>
      <w:rPr>
        <w:rFonts w:hint="default"/>
        <w:lang w:val="pt-PT" w:eastAsia="pt-PT" w:bidi="pt-PT"/>
      </w:rPr>
    </w:lvl>
    <w:lvl w:ilvl="2" w:tplc="7EBC9A48">
      <w:numFmt w:val="bullet"/>
      <w:lvlText w:val="•"/>
      <w:lvlJc w:val="left"/>
      <w:pPr>
        <w:ind w:left="2173" w:hanging="343"/>
      </w:pPr>
      <w:rPr>
        <w:rFonts w:hint="default"/>
        <w:lang w:val="pt-PT" w:eastAsia="pt-PT" w:bidi="pt-PT"/>
      </w:rPr>
    </w:lvl>
    <w:lvl w:ilvl="3" w:tplc="25DE24C2">
      <w:numFmt w:val="bullet"/>
      <w:lvlText w:val="•"/>
      <w:lvlJc w:val="left"/>
      <w:pPr>
        <w:ind w:left="3149" w:hanging="343"/>
      </w:pPr>
      <w:rPr>
        <w:rFonts w:hint="default"/>
        <w:lang w:val="pt-PT" w:eastAsia="pt-PT" w:bidi="pt-PT"/>
      </w:rPr>
    </w:lvl>
    <w:lvl w:ilvl="4" w:tplc="8EDAB24A">
      <w:numFmt w:val="bullet"/>
      <w:lvlText w:val="•"/>
      <w:lvlJc w:val="left"/>
      <w:pPr>
        <w:ind w:left="4126" w:hanging="343"/>
      </w:pPr>
      <w:rPr>
        <w:rFonts w:hint="default"/>
        <w:lang w:val="pt-PT" w:eastAsia="pt-PT" w:bidi="pt-PT"/>
      </w:rPr>
    </w:lvl>
    <w:lvl w:ilvl="5" w:tplc="6A826512">
      <w:numFmt w:val="bullet"/>
      <w:lvlText w:val="•"/>
      <w:lvlJc w:val="left"/>
      <w:pPr>
        <w:ind w:left="5103" w:hanging="343"/>
      </w:pPr>
      <w:rPr>
        <w:rFonts w:hint="default"/>
        <w:lang w:val="pt-PT" w:eastAsia="pt-PT" w:bidi="pt-PT"/>
      </w:rPr>
    </w:lvl>
    <w:lvl w:ilvl="6" w:tplc="E29AABB8">
      <w:numFmt w:val="bullet"/>
      <w:lvlText w:val="•"/>
      <w:lvlJc w:val="left"/>
      <w:pPr>
        <w:ind w:left="6079" w:hanging="343"/>
      </w:pPr>
      <w:rPr>
        <w:rFonts w:hint="default"/>
        <w:lang w:val="pt-PT" w:eastAsia="pt-PT" w:bidi="pt-PT"/>
      </w:rPr>
    </w:lvl>
    <w:lvl w:ilvl="7" w:tplc="55AADCBE">
      <w:numFmt w:val="bullet"/>
      <w:lvlText w:val="•"/>
      <w:lvlJc w:val="left"/>
      <w:pPr>
        <w:ind w:left="7056" w:hanging="343"/>
      </w:pPr>
      <w:rPr>
        <w:rFonts w:hint="default"/>
        <w:lang w:val="pt-PT" w:eastAsia="pt-PT" w:bidi="pt-PT"/>
      </w:rPr>
    </w:lvl>
    <w:lvl w:ilvl="8" w:tplc="E9F2AEA2">
      <w:numFmt w:val="bullet"/>
      <w:lvlText w:val="•"/>
      <w:lvlJc w:val="left"/>
      <w:pPr>
        <w:ind w:left="8033" w:hanging="343"/>
      </w:pPr>
      <w:rPr>
        <w:rFonts w:hint="default"/>
        <w:lang w:val="pt-PT" w:eastAsia="pt-PT" w:bidi="pt-PT"/>
      </w:rPr>
    </w:lvl>
  </w:abstractNum>
  <w:abstractNum w:abstractNumId="3">
    <w:nsid w:val="487160AA"/>
    <w:multiLevelType w:val="hybridMultilevel"/>
    <w:tmpl w:val="626641F0"/>
    <w:lvl w:ilvl="0" w:tplc="11DA3910">
      <w:start w:val="1"/>
      <w:numFmt w:val="lowerLetter"/>
      <w:lvlText w:val="(%1)"/>
      <w:lvlJc w:val="left"/>
      <w:pPr>
        <w:ind w:left="222" w:hanging="3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704454E2">
      <w:numFmt w:val="bullet"/>
      <w:lvlText w:val="•"/>
      <w:lvlJc w:val="left"/>
      <w:pPr>
        <w:ind w:left="1196" w:hanging="326"/>
      </w:pPr>
      <w:rPr>
        <w:rFonts w:hint="default"/>
        <w:lang w:val="pt-PT" w:eastAsia="pt-PT" w:bidi="pt-PT"/>
      </w:rPr>
    </w:lvl>
    <w:lvl w:ilvl="2" w:tplc="B896CBC2">
      <w:numFmt w:val="bullet"/>
      <w:lvlText w:val="•"/>
      <w:lvlJc w:val="left"/>
      <w:pPr>
        <w:ind w:left="2173" w:hanging="326"/>
      </w:pPr>
      <w:rPr>
        <w:rFonts w:hint="default"/>
        <w:lang w:val="pt-PT" w:eastAsia="pt-PT" w:bidi="pt-PT"/>
      </w:rPr>
    </w:lvl>
    <w:lvl w:ilvl="3" w:tplc="65A8434A">
      <w:numFmt w:val="bullet"/>
      <w:lvlText w:val="•"/>
      <w:lvlJc w:val="left"/>
      <w:pPr>
        <w:ind w:left="3149" w:hanging="326"/>
      </w:pPr>
      <w:rPr>
        <w:rFonts w:hint="default"/>
        <w:lang w:val="pt-PT" w:eastAsia="pt-PT" w:bidi="pt-PT"/>
      </w:rPr>
    </w:lvl>
    <w:lvl w:ilvl="4" w:tplc="0338E072">
      <w:numFmt w:val="bullet"/>
      <w:lvlText w:val="•"/>
      <w:lvlJc w:val="left"/>
      <w:pPr>
        <w:ind w:left="4126" w:hanging="326"/>
      </w:pPr>
      <w:rPr>
        <w:rFonts w:hint="default"/>
        <w:lang w:val="pt-PT" w:eastAsia="pt-PT" w:bidi="pt-PT"/>
      </w:rPr>
    </w:lvl>
    <w:lvl w:ilvl="5" w:tplc="223EF5CA">
      <w:numFmt w:val="bullet"/>
      <w:lvlText w:val="•"/>
      <w:lvlJc w:val="left"/>
      <w:pPr>
        <w:ind w:left="5103" w:hanging="326"/>
      </w:pPr>
      <w:rPr>
        <w:rFonts w:hint="default"/>
        <w:lang w:val="pt-PT" w:eastAsia="pt-PT" w:bidi="pt-PT"/>
      </w:rPr>
    </w:lvl>
    <w:lvl w:ilvl="6" w:tplc="0082F314">
      <w:numFmt w:val="bullet"/>
      <w:lvlText w:val="•"/>
      <w:lvlJc w:val="left"/>
      <w:pPr>
        <w:ind w:left="6079" w:hanging="326"/>
      </w:pPr>
      <w:rPr>
        <w:rFonts w:hint="default"/>
        <w:lang w:val="pt-PT" w:eastAsia="pt-PT" w:bidi="pt-PT"/>
      </w:rPr>
    </w:lvl>
    <w:lvl w:ilvl="7" w:tplc="FC0C15CA">
      <w:numFmt w:val="bullet"/>
      <w:lvlText w:val="•"/>
      <w:lvlJc w:val="left"/>
      <w:pPr>
        <w:ind w:left="7056" w:hanging="326"/>
      </w:pPr>
      <w:rPr>
        <w:rFonts w:hint="default"/>
        <w:lang w:val="pt-PT" w:eastAsia="pt-PT" w:bidi="pt-PT"/>
      </w:rPr>
    </w:lvl>
    <w:lvl w:ilvl="8" w:tplc="342289EC">
      <w:numFmt w:val="bullet"/>
      <w:lvlText w:val="•"/>
      <w:lvlJc w:val="left"/>
      <w:pPr>
        <w:ind w:left="8033" w:hanging="326"/>
      </w:pPr>
      <w:rPr>
        <w:rFonts w:hint="default"/>
        <w:lang w:val="pt-PT" w:eastAsia="pt-PT" w:bidi="pt-PT"/>
      </w:rPr>
    </w:lvl>
  </w:abstractNum>
  <w:abstractNum w:abstractNumId="4">
    <w:nsid w:val="5E907B44"/>
    <w:multiLevelType w:val="hybridMultilevel"/>
    <w:tmpl w:val="59AC839A"/>
    <w:lvl w:ilvl="0" w:tplc="4118AF56">
      <w:start w:val="1"/>
      <w:numFmt w:val="lowerLetter"/>
      <w:lvlText w:val="(%1)"/>
      <w:lvlJc w:val="left"/>
      <w:pPr>
        <w:ind w:left="521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25C0AC8A">
      <w:numFmt w:val="bullet"/>
      <w:lvlText w:val="•"/>
      <w:lvlJc w:val="left"/>
      <w:pPr>
        <w:ind w:left="1466" w:hanging="300"/>
      </w:pPr>
      <w:rPr>
        <w:rFonts w:hint="default"/>
        <w:lang w:val="pt-PT" w:eastAsia="pt-PT" w:bidi="pt-PT"/>
      </w:rPr>
    </w:lvl>
    <w:lvl w:ilvl="2" w:tplc="A0824C50">
      <w:numFmt w:val="bullet"/>
      <w:lvlText w:val="•"/>
      <w:lvlJc w:val="left"/>
      <w:pPr>
        <w:ind w:left="2413" w:hanging="300"/>
      </w:pPr>
      <w:rPr>
        <w:rFonts w:hint="default"/>
        <w:lang w:val="pt-PT" w:eastAsia="pt-PT" w:bidi="pt-PT"/>
      </w:rPr>
    </w:lvl>
    <w:lvl w:ilvl="3" w:tplc="F2462050">
      <w:numFmt w:val="bullet"/>
      <w:lvlText w:val="•"/>
      <w:lvlJc w:val="left"/>
      <w:pPr>
        <w:ind w:left="3359" w:hanging="300"/>
      </w:pPr>
      <w:rPr>
        <w:rFonts w:hint="default"/>
        <w:lang w:val="pt-PT" w:eastAsia="pt-PT" w:bidi="pt-PT"/>
      </w:rPr>
    </w:lvl>
    <w:lvl w:ilvl="4" w:tplc="E06C30FC">
      <w:numFmt w:val="bullet"/>
      <w:lvlText w:val="•"/>
      <w:lvlJc w:val="left"/>
      <w:pPr>
        <w:ind w:left="4306" w:hanging="300"/>
      </w:pPr>
      <w:rPr>
        <w:rFonts w:hint="default"/>
        <w:lang w:val="pt-PT" w:eastAsia="pt-PT" w:bidi="pt-PT"/>
      </w:rPr>
    </w:lvl>
    <w:lvl w:ilvl="5" w:tplc="B0C616F4">
      <w:numFmt w:val="bullet"/>
      <w:lvlText w:val="•"/>
      <w:lvlJc w:val="left"/>
      <w:pPr>
        <w:ind w:left="5253" w:hanging="300"/>
      </w:pPr>
      <w:rPr>
        <w:rFonts w:hint="default"/>
        <w:lang w:val="pt-PT" w:eastAsia="pt-PT" w:bidi="pt-PT"/>
      </w:rPr>
    </w:lvl>
    <w:lvl w:ilvl="6" w:tplc="CC7E73C2">
      <w:numFmt w:val="bullet"/>
      <w:lvlText w:val="•"/>
      <w:lvlJc w:val="left"/>
      <w:pPr>
        <w:ind w:left="6199" w:hanging="300"/>
      </w:pPr>
      <w:rPr>
        <w:rFonts w:hint="default"/>
        <w:lang w:val="pt-PT" w:eastAsia="pt-PT" w:bidi="pt-PT"/>
      </w:rPr>
    </w:lvl>
    <w:lvl w:ilvl="7" w:tplc="6E949DEA">
      <w:numFmt w:val="bullet"/>
      <w:lvlText w:val="•"/>
      <w:lvlJc w:val="left"/>
      <w:pPr>
        <w:ind w:left="7146" w:hanging="300"/>
      </w:pPr>
      <w:rPr>
        <w:rFonts w:hint="default"/>
        <w:lang w:val="pt-PT" w:eastAsia="pt-PT" w:bidi="pt-PT"/>
      </w:rPr>
    </w:lvl>
    <w:lvl w:ilvl="8" w:tplc="9B36F356">
      <w:numFmt w:val="bullet"/>
      <w:lvlText w:val="•"/>
      <w:lvlJc w:val="left"/>
      <w:pPr>
        <w:ind w:left="8093" w:hanging="300"/>
      </w:pPr>
      <w:rPr>
        <w:rFonts w:hint="default"/>
        <w:lang w:val="pt-PT" w:eastAsia="pt-PT" w:bidi="pt-PT"/>
      </w:rPr>
    </w:lvl>
  </w:abstractNum>
  <w:abstractNum w:abstractNumId="5">
    <w:nsid w:val="66B03FA6"/>
    <w:multiLevelType w:val="hybridMultilevel"/>
    <w:tmpl w:val="EF96FF8C"/>
    <w:lvl w:ilvl="0" w:tplc="5B96F306">
      <w:start w:val="1"/>
      <w:numFmt w:val="lowerLetter"/>
      <w:lvlText w:val="(%1)"/>
      <w:lvlJc w:val="left"/>
      <w:pPr>
        <w:ind w:left="524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D0C83F0E">
      <w:numFmt w:val="bullet"/>
      <w:lvlText w:val="•"/>
      <w:lvlJc w:val="left"/>
      <w:pPr>
        <w:ind w:left="1466" w:hanging="303"/>
      </w:pPr>
      <w:rPr>
        <w:rFonts w:hint="default"/>
        <w:lang w:val="pt-PT" w:eastAsia="pt-PT" w:bidi="pt-PT"/>
      </w:rPr>
    </w:lvl>
    <w:lvl w:ilvl="2" w:tplc="5C7C799A">
      <w:numFmt w:val="bullet"/>
      <w:lvlText w:val="•"/>
      <w:lvlJc w:val="left"/>
      <w:pPr>
        <w:ind w:left="2413" w:hanging="303"/>
      </w:pPr>
      <w:rPr>
        <w:rFonts w:hint="default"/>
        <w:lang w:val="pt-PT" w:eastAsia="pt-PT" w:bidi="pt-PT"/>
      </w:rPr>
    </w:lvl>
    <w:lvl w:ilvl="3" w:tplc="7512CFC6">
      <w:numFmt w:val="bullet"/>
      <w:lvlText w:val="•"/>
      <w:lvlJc w:val="left"/>
      <w:pPr>
        <w:ind w:left="3359" w:hanging="303"/>
      </w:pPr>
      <w:rPr>
        <w:rFonts w:hint="default"/>
        <w:lang w:val="pt-PT" w:eastAsia="pt-PT" w:bidi="pt-PT"/>
      </w:rPr>
    </w:lvl>
    <w:lvl w:ilvl="4" w:tplc="5C9421B0">
      <w:numFmt w:val="bullet"/>
      <w:lvlText w:val="•"/>
      <w:lvlJc w:val="left"/>
      <w:pPr>
        <w:ind w:left="4306" w:hanging="303"/>
      </w:pPr>
      <w:rPr>
        <w:rFonts w:hint="default"/>
        <w:lang w:val="pt-PT" w:eastAsia="pt-PT" w:bidi="pt-PT"/>
      </w:rPr>
    </w:lvl>
    <w:lvl w:ilvl="5" w:tplc="CB32F98E">
      <w:numFmt w:val="bullet"/>
      <w:lvlText w:val="•"/>
      <w:lvlJc w:val="left"/>
      <w:pPr>
        <w:ind w:left="5253" w:hanging="303"/>
      </w:pPr>
      <w:rPr>
        <w:rFonts w:hint="default"/>
        <w:lang w:val="pt-PT" w:eastAsia="pt-PT" w:bidi="pt-PT"/>
      </w:rPr>
    </w:lvl>
    <w:lvl w:ilvl="6" w:tplc="66B83FFA">
      <w:numFmt w:val="bullet"/>
      <w:lvlText w:val="•"/>
      <w:lvlJc w:val="left"/>
      <w:pPr>
        <w:ind w:left="6199" w:hanging="303"/>
      </w:pPr>
      <w:rPr>
        <w:rFonts w:hint="default"/>
        <w:lang w:val="pt-PT" w:eastAsia="pt-PT" w:bidi="pt-PT"/>
      </w:rPr>
    </w:lvl>
    <w:lvl w:ilvl="7" w:tplc="D4708C24">
      <w:numFmt w:val="bullet"/>
      <w:lvlText w:val="•"/>
      <w:lvlJc w:val="left"/>
      <w:pPr>
        <w:ind w:left="7146" w:hanging="303"/>
      </w:pPr>
      <w:rPr>
        <w:rFonts w:hint="default"/>
        <w:lang w:val="pt-PT" w:eastAsia="pt-PT" w:bidi="pt-PT"/>
      </w:rPr>
    </w:lvl>
    <w:lvl w:ilvl="8" w:tplc="D0DC3A70">
      <w:numFmt w:val="bullet"/>
      <w:lvlText w:val="•"/>
      <w:lvlJc w:val="left"/>
      <w:pPr>
        <w:ind w:left="8093" w:hanging="303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67"/>
    <w:rsid w:val="004876DC"/>
    <w:rsid w:val="00705170"/>
    <w:rsid w:val="00A24A5E"/>
    <w:rsid w:val="00C1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0C7A64-7912-42A3-B182-79A719FF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A24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4A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4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4A5E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2020-04-08T16:10:00Z</dcterms:created>
  <dcterms:modified xsi:type="dcterms:W3CDTF">2020-04-08T16:11:00Z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2020-04-08T00:00:00Z</vt:filetime>
  </property>
</Properties>
</file>